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AABA6" w14:textId="77777777" w:rsidR="00B8475B" w:rsidRPr="00865F1B" w:rsidRDefault="001028FD" w:rsidP="001028F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65F1B">
        <w:rPr>
          <w:b/>
          <w:sz w:val="28"/>
          <w:szCs w:val="28"/>
        </w:rPr>
        <w:t>La psychanalyse, un art dégénéré ?</w:t>
      </w:r>
    </w:p>
    <w:p w14:paraId="4DD7BC25" w14:textId="77777777" w:rsidR="001028FD" w:rsidRDefault="001028FD" w:rsidP="001028FD">
      <w:pPr>
        <w:jc w:val="center"/>
        <w:rPr>
          <w:b/>
        </w:rPr>
      </w:pPr>
    </w:p>
    <w:p w14:paraId="6859C429" w14:textId="77777777" w:rsidR="002F548C" w:rsidRPr="009E1219" w:rsidRDefault="009E1219" w:rsidP="009E1219">
      <w:pPr>
        <w:jc w:val="right"/>
      </w:pPr>
      <w:r w:rsidRPr="009E1219">
        <w:t>Norbert Bon</w:t>
      </w:r>
    </w:p>
    <w:p w14:paraId="56C7483D" w14:textId="77777777" w:rsidR="00EC3A7E" w:rsidRPr="009318B7" w:rsidRDefault="00EC3A7E" w:rsidP="00532D54">
      <w:pPr>
        <w:spacing w:before="100" w:beforeAutospacing="1" w:after="100" w:afterAutospacing="1" w:line="240" w:lineRule="auto"/>
        <w:jc w:val="both"/>
        <w:rPr>
          <w:rFonts w:eastAsia="Times New Roman"/>
          <w:lang w:eastAsia="fr-FR"/>
        </w:rPr>
      </w:pPr>
      <w:r w:rsidRPr="00EC3A7E">
        <w:t>Le site de l’</w:t>
      </w:r>
      <w:r w:rsidRPr="00865F1B">
        <w:rPr>
          <w:i/>
        </w:rPr>
        <w:t>Obs</w:t>
      </w:r>
      <w:r w:rsidRPr="00EC3A7E">
        <w:t xml:space="preserve"> du 22 10 2019 fait état </w:t>
      </w:r>
      <w:r w:rsidR="00F92C79">
        <w:t>d</w:t>
      </w:r>
      <w:r w:rsidRPr="00EC3A7E">
        <w:t xml:space="preserve">’une nouvelle étape dans la Croisade </w:t>
      </w:r>
      <w:r>
        <w:t xml:space="preserve">de </w:t>
      </w:r>
      <w:r w:rsidR="00532D54">
        <w:t>la réalisatrice Sophie Robert</w:t>
      </w:r>
      <w:r>
        <w:t xml:space="preserve"> contre la psychanalyse</w:t>
      </w:r>
      <w:r w:rsidR="000F409E">
        <w:t>, avec un film intitulé « Le phallus et le néant »</w:t>
      </w:r>
      <w:r>
        <w:t>. En substance</w:t>
      </w:r>
      <w:r w:rsidR="00532D54">
        <w:t>, écrit Véronique Radier</w:t>
      </w:r>
      <w:r>
        <w:t xml:space="preserve"> : </w:t>
      </w:r>
      <w:r w:rsidRPr="00532D54">
        <w:rPr>
          <w:i/>
        </w:rPr>
        <w:t>« </w:t>
      </w:r>
      <w:r w:rsidRPr="00532D54">
        <w:rPr>
          <w:rFonts w:eastAsia="Times New Roman"/>
          <w:i/>
          <w:lang w:eastAsia="fr-FR"/>
        </w:rPr>
        <w:t>Il faut bouter la psychanalyse hors des tribunaux : tel est le nouveau combat de Sophie Robert, jeune réalisatrice en lutte contre l’influence de cette discipline depuis plusieurs années, car il y a, dit-elle, urgence.</w:t>
      </w:r>
      <w:r w:rsidR="00532D54">
        <w:rPr>
          <w:rFonts w:eastAsia="Times New Roman"/>
          <w:i/>
          <w:lang w:eastAsia="fr-FR"/>
        </w:rPr>
        <w:t xml:space="preserve"> » </w:t>
      </w:r>
      <w:r w:rsidR="00532D54" w:rsidRPr="00532D54">
        <w:rPr>
          <w:rFonts w:eastAsia="Times New Roman"/>
          <w:lang w:eastAsia="fr-FR"/>
        </w:rPr>
        <w:t>E</w:t>
      </w:r>
      <w:r w:rsidR="00532D54">
        <w:rPr>
          <w:rFonts w:eastAsia="Times New Roman"/>
          <w:lang w:eastAsia="fr-FR"/>
        </w:rPr>
        <w:t>t de citer la réalisatrice :</w:t>
      </w:r>
      <w:r w:rsidRPr="00532D54">
        <w:rPr>
          <w:rFonts w:eastAsia="Times New Roman"/>
          <w:i/>
          <w:lang w:eastAsia="fr-FR"/>
        </w:rPr>
        <w:t xml:space="preserve"> </w:t>
      </w:r>
      <w:r w:rsidRPr="009318B7">
        <w:rPr>
          <w:rFonts w:eastAsia="Times New Roman"/>
          <w:lang w:eastAsia="fr-FR"/>
        </w:rPr>
        <w:t>« </w:t>
      </w:r>
      <w:r w:rsidRPr="009318B7">
        <w:rPr>
          <w:rFonts w:eastAsia="Times New Roman"/>
          <w:i/>
          <w:iCs/>
          <w:lang w:eastAsia="fr-FR"/>
        </w:rPr>
        <w:t xml:space="preserve">Il est insupportable d’entendre des </w:t>
      </w:r>
      <w:r w:rsidRPr="009318B7">
        <w:rPr>
          <w:rFonts w:eastAsia="Times New Roman"/>
          <w:lang w:eastAsia="fr-FR"/>
        </w:rPr>
        <w:t>“</w:t>
      </w:r>
      <w:r w:rsidRPr="009318B7">
        <w:rPr>
          <w:rFonts w:eastAsia="Times New Roman"/>
          <w:i/>
          <w:iCs/>
          <w:lang w:eastAsia="fr-FR"/>
        </w:rPr>
        <w:t>experts</w:t>
      </w:r>
      <w:r w:rsidRPr="009318B7">
        <w:rPr>
          <w:rFonts w:eastAsia="Times New Roman"/>
          <w:lang w:eastAsia="fr-FR"/>
        </w:rPr>
        <w:t>”</w:t>
      </w:r>
      <w:r w:rsidRPr="009318B7">
        <w:rPr>
          <w:rFonts w:eastAsia="Times New Roman"/>
          <w:i/>
          <w:iCs/>
          <w:lang w:eastAsia="fr-FR"/>
        </w:rPr>
        <w:t xml:space="preserve"> judiciaires prétendre que les bébés ont des </w:t>
      </w:r>
      <w:r w:rsidRPr="009318B7">
        <w:rPr>
          <w:rFonts w:eastAsia="Times New Roman"/>
          <w:lang w:eastAsia="fr-FR"/>
        </w:rPr>
        <w:t>“</w:t>
      </w:r>
      <w:r w:rsidRPr="009318B7">
        <w:rPr>
          <w:rFonts w:eastAsia="Times New Roman"/>
          <w:i/>
          <w:iCs/>
          <w:lang w:eastAsia="fr-FR"/>
        </w:rPr>
        <w:t>intentions</w:t>
      </w:r>
      <w:r w:rsidRPr="009318B7">
        <w:rPr>
          <w:rFonts w:eastAsia="Times New Roman"/>
          <w:lang w:eastAsia="fr-FR"/>
        </w:rPr>
        <w:t>”</w:t>
      </w:r>
      <w:r w:rsidRPr="009318B7">
        <w:rPr>
          <w:rFonts w:eastAsia="Times New Roman"/>
          <w:i/>
          <w:iCs/>
          <w:lang w:eastAsia="fr-FR"/>
        </w:rPr>
        <w:t xml:space="preserve"> sexuelles, mettre en cause le désir des victimes d’agressions sexuelles, d’inceste ou que des parents d’enfant autistes se voient retirer la garde de leurs enfants au nom de pseudo-expertises ! </w:t>
      </w:r>
      <w:r w:rsidRPr="009318B7">
        <w:rPr>
          <w:rFonts w:eastAsia="Times New Roman"/>
          <w:lang w:eastAsia="fr-FR"/>
        </w:rPr>
        <w:t>»</w:t>
      </w:r>
    </w:p>
    <w:p w14:paraId="362B22DA" w14:textId="77777777" w:rsidR="00EC3A7E" w:rsidRDefault="00A33D13" w:rsidP="00EC3A7E">
      <w:pPr>
        <w:jc w:val="both"/>
      </w:pPr>
      <w:r>
        <w:t xml:space="preserve">S‘ensuit un salmigondis d’arguments sans preuve, d’anathèmes, </w:t>
      </w:r>
      <w:r w:rsidR="005E67C8">
        <w:t xml:space="preserve">de contre vérités, </w:t>
      </w:r>
      <w:r>
        <w:t xml:space="preserve">de poncifs éculés </w:t>
      </w:r>
      <w:r w:rsidR="0012000B">
        <w:t>propagés par les chevaliers blanc</w:t>
      </w:r>
      <w:r>
        <w:t xml:space="preserve">s de l’anti-psychanalyse depuis plusieurs décennies, </w:t>
      </w:r>
      <w:r w:rsidR="006F0436">
        <w:t>où elle voit comme paille dans</w:t>
      </w:r>
      <w:r>
        <w:t xml:space="preserve"> l’œil des psychanalystes la poutre qui est dans le sien. </w:t>
      </w:r>
      <w:r w:rsidR="005E67C8">
        <w:t>Non seulement ils tiennent sur la sexualité des propos inadmissibles</w:t>
      </w:r>
      <w:r w:rsidR="006D11E6">
        <w:t xml:space="preserve"> mais, de surcroit, ils persécutent les bons psychiatres et psychologues </w:t>
      </w:r>
      <w:r w:rsidR="006C41C8">
        <w:t>« </w:t>
      </w:r>
      <w:r w:rsidR="006D11E6">
        <w:t>scientifiques</w:t>
      </w:r>
      <w:r w:rsidR="006C41C8">
        <w:t> »</w:t>
      </w:r>
      <w:r w:rsidR="006D11E6">
        <w:t xml:space="preserve"> dans les universités, les hôpitaux, les commissions diverses qu’ils investissent massivement et où ils se servent de leurs diplômes de psychologues ou de psychiatres pour propager leur idéologie sectaire... </w:t>
      </w:r>
    </w:p>
    <w:p w14:paraId="2FE4E51B" w14:textId="77777777" w:rsidR="006D11E6" w:rsidRPr="006C0EC8" w:rsidRDefault="00141FB8" w:rsidP="00EC3A7E">
      <w:pPr>
        <w:jc w:val="both"/>
        <w:rPr>
          <w:vertAlign w:val="superscript"/>
        </w:rPr>
      </w:pPr>
      <w:r>
        <w:t>Sur ce</w:t>
      </w:r>
      <w:r w:rsidR="00532D54">
        <w:t xml:space="preserve"> dernier point, Sophie Robert</w:t>
      </w:r>
      <w:r>
        <w:t xml:space="preserve"> a manifestement raté quelques épisodes, car si les psychanalystes ont pu jusque dans les années 70-80 </w:t>
      </w:r>
      <w:r w:rsidR="00055C5C">
        <w:t xml:space="preserve">occuper une position dominante dans </w:t>
      </w:r>
      <w:proofErr w:type="gramStart"/>
      <w:r w:rsidR="009E1219">
        <w:t>certaines</w:t>
      </w:r>
      <w:proofErr w:type="gramEnd"/>
      <w:r w:rsidR="009E1219">
        <w:t xml:space="preserve"> de ces</w:t>
      </w:r>
      <w:r w:rsidR="00055C5C">
        <w:t xml:space="preserve"> institutions, depuis plusieurs décennies, ils en sont au contraire systématiquement écartés par des instances majoritairement </w:t>
      </w:r>
      <w:proofErr w:type="spellStart"/>
      <w:r w:rsidR="00055C5C">
        <w:t>cognitivo</w:t>
      </w:r>
      <w:proofErr w:type="spellEnd"/>
      <w:r w:rsidR="00055C5C">
        <w:t xml:space="preserve">-comportementalistes. Et là où ils subsistent ils sont en effet ostracisés, au nom de leur </w:t>
      </w:r>
      <w:r w:rsidR="006C41C8">
        <w:t xml:space="preserve">prétendue </w:t>
      </w:r>
      <w:proofErr w:type="gramStart"/>
      <w:r w:rsidR="00055C5C">
        <w:t>non scientificité</w:t>
      </w:r>
      <w:proofErr w:type="gramEnd"/>
      <w:r w:rsidR="00055C5C">
        <w:t xml:space="preserve"> tant par les gestionnaires que par les médecins supposés scientifiques, </w:t>
      </w:r>
      <w:r w:rsidR="00806D67">
        <w:t xml:space="preserve">au point que nombre de psychiatres de formation psychanalytique quittent les institutions pour œuvrer en privé. </w:t>
      </w:r>
      <w:r w:rsidR="00532D54">
        <w:t>Ce ne sont pas des séminaires de psychan</w:t>
      </w:r>
      <w:r w:rsidR="006C41C8">
        <w:t>a</w:t>
      </w:r>
      <w:r w:rsidR="00532D54">
        <w:t xml:space="preserve">lyse qui se tiennent dans les ministères mais des séances de méditation de pleine conscience ! </w:t>
      </w:r>
      <w:r w:rsidR="00806D67">
        <w:t xml:space="preserve">Tandis que les psychiatres </w:t>
      </w:r>
      <w:r w:rsidR="00732A28">
        <w:t>« </w:t>
      </w:r>
      <w:r w:rsidR="00806D67">
        <w:t>scientifiques</w:t>
      </w:r>
      <w:r w:rsidR="00732A28">
        <w:t> »</w:t>
      </w:r>
      <w:r w:rsidR="00806D67">
        <w:t xml:space="preserve"> propagent leur « science » auprès du grand pub</w:t>
      </w:r>
      <w:r w:rsidR="006C41C8">
        <w:t>lic à grand renfort de publicité</w:t>
      </w:r>
      <w:r w:rsidR="00806D67">
        <w:t xml:space="preserve"> dans des conférences telles que « </w:t>
      </w:r>
      <w:r w:rsidR="00732A28">
        <w:t>Foutez-vous la paix » ou « Triomphez</w:t>
      </w:r>
      <w:r w:rsidR="00806D67">
        <w:t xml:space="preserve"> de vos emmerdes » grâce à </w:t>
      </w:r>
      <w:proofErr w:type="gramStart"/>
      <w:r w:rsidR="00806D67">
        <w:t xml:space="preserve">la </w:t>
      </w:r>
      <w:r w:rsidR="00532D54">
        <w:t>dite</w:t>
      </w:r>
      <w:proofErr w:type="gramEnd"/>
      <w:r w:rsidR="00532D54">
        <w:t xml:space="preserve"> méditation</w:t>
      </w:r>
      <w:r w:rsidR="00732A28">
        <w:t>, fondée sur un bouddhisme</w:t>
      </w:r>
      <w:r w:rsidR="00806D67">
        <w:t xml:space="preserve"> relooké occidental par le commerce de la psychologie positive et du « développement personnel »</w:t>
      </w:r>
      <w:r w:rsidR="006C0EC8">
        <w:t xml:space="preserve"> </w:t>
      </w:r>
      <w:r w:rsidR="006C0EC8">
        <w:rPr>
          <w:vertAlign w:val="superscript"/>
        </w:rPr>
        <w:t>2</w:t>
      </w:r>
      <w:r w:rsidR="00806D67">
        <w:t>. Vous avez-dit science ?</w:t>
      </w:r>
      <w:r w:rsidR="004B5A91">
        <w:t xml:space="preserve"> </w:t>
      </w:r>
      <w:r w:rsidR="00C309D8">
        <w:t>Science, l’affirmation de la généralité des vertus bienfaisantes de la méditation de pleine conscience à partir des expériences faites sur le seul cas du moine Mathieu Ricard ?</w:t>
      </w:r>
      <w:r w:rsidR="00EF755C">
        <w:t xml:space="preserve"> Science, le diagnostic post mortem de TDAH porté par des psychiatres anglais sur Léonard de Vinci dans un article</w:t>
      </w:r>
      <w:r w:rsidR="00BD27CE">
        <w:t xml:space="preserve"> </w:t>
      </w:r>
      <w:r w:rsidR="00BD27CE">
        <w:rPr>
          <w:vertAlign w:val="superscript"/>
        </w:rPr>
        <w:t>1</w:t>
      </w:r>
      <w:r w:rsidR="00EF755C">
        <w:t xml:space="preserve"> dont la méthodologie est proche de celle du conférencier de Prévert </w:t>
      </w:r>
      <w:r w:rsidR="00EF755C" w:rsidRPr="00BC46D7">
        <w:rPr>
          <w:i/>
        </w:rPr>
        <w:t>« déclaré unijambiste par la faculté de médecine parce qu’examiné tro</w:t>
      </w:r>
      <w:r w:rsidR="001F0C68">
        <w:rPr>
          <w:i/>
        </w:rPr>
        <w:t>p rapidement en sautant</w:t>
      </w:r>
      <w:r w:rsidR="00EF755C" w:rsidRPr="00BC46D7">
        <w:rPr>
          <w:i/>
        </w:rPr>
        <w:t xml:space="preserve"> à cloch</w:t>
      </w:r>
      <w:r w:rsidR="00317A65" w:rsidRPr="00BC46D7">
        <w:rPr>
          <w:i/>
        </w:rPr>
        <w:t>e</w:t>
      </w:r>
      <w:r w:rsidR="00EF755C" w:rsidRPr="00BC46D7">
        <w:rPr>
          <w:i/>
        </w:rPr>
        <w:t xml:space="preserve">-pied </w:t>
      </w:r>
      <w:r w:rsidR="001F0C68">
        <w:rPr>
          <w:i/>
        </w:rPr>
        <w:t xml:space="preserve">ou </w:t>
      </w:r>
      <w:r w:rsidR="00EF755C" w:rsidRPr="00BC46D7">
        <w:rPr>
          <w:i/>
        </w:rPr>
        <w:t>en jouant à la marelle »</w:t>
      </w:r>
      <w:r w:rsidR="0012000B">
        <w:rPr>
          <w:i/>
        </w:rPr>
        <w:t> </w:t>
      </w:r>
      <w:r w:rsidR="0012000B">
        <w:t>?</w:t>
      </w:r>
      <w:r w:rsidR="00EF755C">
        <w:t xml:space="preserve"> </w:t>
      </w:r>
      <w:r w:rsidR="00317A65">
        <w:t>Science, l’offensive de propagande massive, financée abondement par des donateurs anonymes pour promouvoir la « psychologie positive »</w:t>
      </w:r>
      <w:r w:rsidR="00BD27CE">
        <w:t xml:space="preserve"> et le marché des coachs et experts en bonheur</w:t>
      </w:r>
      <w:r w:rsidR="00317A65">
        <w:t xml:space="preserve"> qui s’en est suivi ?</w:t>
      </w:r>
      <w:r w:rsidR="006C0EC8">
        <w:t xml:space="preserve"> </w:t>
      </w:r>
      <w:r w:rsidR="006C0EC8">
        <w:rPr>
          <w:vertAlign w:val="superscript"/>
        </w:rPr>
        <w:t>3</w:t>
      </w:r>
    </w:p>
    <w:p w14:paraId="7B360376" w14:textId="77777777" w:rsidR="00806D67" w:rsidRDefault="00B15C58" w:rsidP="00EC3A7E">
      <w:pPr>
        <w:jc w:val="both"/>
      </w:pPr>
      <w:r>
        <w:lastRenderedPageBreak/>
        <w:t>C’est vrai, la psychanalyse n’est pas une science</w:t>
      </w:r>
      <w:r w:rsidR="00BC46D7">
        <w:t>, elle est adossée à la science</w:t>
      </w:r>
      <w:r>
        <w:t>. Mais pas davantage la médecine et a fortiori la</w:t>
      </w:r>
      <w:r w:rsidR="00532D54">
        <w:t xml:space="preserve"> psychiatrie</w:t>
      </w:r>
      <w:r w:rsidR="0012000B">
        <w:t xml:space="preserve"> n’en sont</w:t>
      </w:r>
      <w:r w:rsidR="00532D54">
        <w:t>. Ce sont des arts,</w:t>
      </w:r>
      <w:r>
        <w:t xml:space="preserve"> des disciplines fondées sur une pratique appuyée sur l’expérience et étayée sur des apports scientifiques</w:t>
      </w:r>
      <w:r w:rsidR="00532D54">
        <w:t> :</w:t>
      </w:r>
      <w:r w:rsidR="00213B0B">
        <w:t xml:space="preserve"> biologie, physiologie, anatomie... pour la médecine, psychologie, anthropologie, linguistique, topologie pour la psychanalyse</w:t>
      </w:r>
      <w:r w:rsidR="007509AE">
        <w:t>..</w:t>
      </w:r>
      <w:r w:rsidR="00213B0B">
        <w:t>. Mais ce sont de plus des pratiques mettant en jeu u</w:t>
      </w:r>
      <w:r w:rsidR="00F91ABE">
        <w:t>ne relation entre un pat</w:t>
      </w:r>
      <w:r w:rsidR="00213B0B">
        <w:t>i</w:t>
      </w:r>
      <w:r w:rsidR="00F91ABE">
        <w:t>e</w:t>
      </w:r>
      <w:r w:rsidR="00213B0B">
        <w:t>nt et un praticien et donc l’</w:t>
      </w:r>
      <w:r w:rsidR="00F91ABE">
        <w:t>é</w:t>
      </w:r>
      <w:r w:rsidR="00213B0B">
        <w:t>quation perso</w:t>
      </w:r>
      <w:r w:rsidR="007509AE">
        <w:t>nnelle de l’un comme de l’autre</w:t>
      </w:r>
      <w:r w:rsidR="00213B0B">
        <w:t xml:space="preserve">. Equation que l’on peut tenter </w:t>
      </w:r>
      <w:r w:rsidR="00F91ABE">
        <w:t>de neutraliser</w:t>
      </w:r>
      <w:r w:rsidR="00213B0B">
        <w:t xml:space="preserve"> </w:t>
      </w:r>
      <w:r w:rsidR="00F91ABE">
        <w:t>par de</w:t>
      </w:r>
      <w:r w:rsidR="0012000B">
        <w:t>s</w:t>
      </w:r>
      <w:r w:rsidR="00F91ABE">
        <w:t xml:space="preserve"> procédures standardisées, c’est aujourd’hui le modèle dominant dans les pratiques régies par la santé publique où il est en harmonie avec la logique gestionnaire. La psychanalyse propose, à l’inverse, une méthode </w:t>
      </w:r>
      <w:r w:rsidR="00DB4B33">
        <w:t>qui, en laissant libre cours à la parole, grâce à la règle dite fondamentale, permet le développement de cette relation interpersonnelle, le transfert,</w:t>
      </w:r>
      <w:r w:rsidR="00732A28">
        <w:t xml:space="preserve"> dans des conditions contrôlées par la formation personnelle </w:t>
      </w:r>
      <w:r w:rsidR="0012000B">
        <w:t xml:space="preserve">et l’éthique </w:t>
      </w:r>
      <w:r w:rsidR="00732A28">
        <w:t xml:space="preserve">de l’analyste </w:t>
      </w:r>
      <w:r w:rsidR="00DB4B33">
        <w:t>(secret absolu et garantie d’abs</w:t>
      </w:r>
      <w:r w:rsidR="00732A28">
        <w:t>tinence</w:t>
      </w:r>
      <w:r w:rsidR="00DB4B33">
        <w:t>). La visée n’étant nullement d’obtenir l’adhésion du psychanalysant à des croyances sectaires mais de lui permettre de se dégager, autant que possible</w:t>
      </w:r>
      <w:r w:rsidR="0012000B">
        <w:t>,</w:t>
      </w:r>
      <w:r w:rsidR="00DB4B33">
        <w:t xml:space="preserve"> de ses aliénations et de s’orienter dans la vie selon son propre désir. Il est vrai que cela ne va pas forcément dans le sens de la bien </w:t>
      </w:r>
      <w:proofErr w:type="spellStart"/>
      <w:r w:rsidR="00DB4B33">
        <w:t>pensance</w:t>
      </w:r>
      <w:proofErr w:type="spellEnd"/>
      <w:r w:rsidR="00DB4B33">
        <w:t xml:space="preserve"> ou de la paix des familles.</w:t>
      </w:r>
    </w:p>
    <w:p w14:paraId="622FD115" w14:textId="77777777" w:rsidR="00E31FD0" w:rsidRDefault="00E31FD0" w:rsidP="00EC3A7E">
      <w:pPr>
        <w:jc w:val="both"/>
      </w:pPr>
    </w:p>
    <w:p w14:paraId="5F74FF59" w14:textId="77777777" w:rsidR="00E31FD0" w:rsidRDefault="00732A28" w:rsidP="00EC3A7E">
      <w:pPr>
        <w:jc w:val="both"/>
      </w:pPr>
      <w:r>
        <w:t>Sur le plan de la sexualité, oui la psychanalyse soutient qu’il y a une sexualité infantile. Tout un chacun qui a eu des enfants, ou a été lui-même un enfant, a pu en faire l’expérience.</w:t>
      </w:r>
      <w:r w:rsidRPr="00732A28">
        <w:t xml:space="preserve"> </w:t>
      </w:r>
      <w:r>
        <w:t xml:space="preserve">Et </w:t>
      </w:r>
      <w:r w:rsidR="00DC1A53">
        <w:t>les écrivains qui la mettent en scène, Léon Frappier (</w:t>
      </w:r>
      <w:r w:rsidR="00DC1A53" w:rsidRPr="00111D05">
        <w:rPr>
          <w:i/>
        </w:rPr>
        <w:t>La maternelle</w:t>
      </w:r>
      <w:r w:rsidR="00DC1A53">
        <w:t>), Louis Pergaud (</w:t>
      </w:r>
      <w:r w:rsidR="00DC1A53" w:rsidRPr="00111D05">
        <w:rPr>
          <w:i/>
        </w:rPr>
        <w:t>La guerre des boutons</w:t>
      </w:r>
      <w:r w:rsidR="00DC1A53">
        <w:t xml:space="preserve">) </w:t>
      </w:r>
      <w:r w:rsidR="00227253">
        <w:t>Marcel Aymé (</w:t>
      </w:r>
      <w:r w:rsidR="00227253" w:rsidRPr="00111D05">
        <w:rPr>
          <w:i/>
        </w:rPr>
        <w:t>La jument verte</w:t>
      </w:r>
      <w:r w:rsidR="00227253">
        <w:t xml:space="preserve">), qui seraient sans doute aujourd’hui furieusement </w:t>
      </w:r>
      <w:r w:rsidR="007509AE">
        <w:t>« </w:t>
      </w:r>
      <w:r w:rsidR="00227253">
        <w:t>hashtagués</w:t>
      </w:r>
      <w:r w:rsidR="007509AE">
        <w:t> »</w:t>
      </w:r>
      <w:r w:rsidR="00227253">
        <w:t>,</w:t>
      </w:r>
      <w:r w:rsidR="00DC1A53">
        <w:t xml:space="preserve"> ne sont pas allés chercher leur inspiration sur une autre planète ! C’est que </w:t>
      </w:r>
      <w:r>
        <w:t xml:space="preserve">cette sexualité infantile persiste inconsciemment chez l’adulte, nous en recueillons </w:t>
      </w:r>
      <w:r w:rsidR="00DC1A53">
        <w:t xml:space="preserve">quotidiennement </w:t>
      </w:r>
      <w:r>
        <w:t xml:space="preserve">les témoignages dans les cures. </w:t>
      </w:r>
      <w:r w:rsidR="00F35E39">
        <w:t xml:space="preserve">Mais cette sexualité relève du registre du fantasme et n’appelle pas réalisation : qu’un nourrisson éprouve manifestement du plaisir à tripoter ses organes génitaux à l’heure du bain n’autorise pas l’adulte à l’attoucher ! </w:t>
      </w:r>
      <w:r w:rsidR="00227253">
        <w:t>Ni à s’immiscer dans les jeux de touche-pipi où les enfants trouvent à exercer leur curiosité sexuelle. Pas davantage</w:t>
      </w:r>
      <w:r w:rsidR="001A6B09">
        <w:t>,</w:t>
      </w:r>
      <w:r w:rsidR="00227253">
        <w:t xml:space="preserve"> </w:t>
      </w:r>
      <w:r w:rsidR="00C2256F">
        <w:t>les fantaisies sexue</w:t>
      </w:r>
      <w:r w:rsidR="00227253">
        <w:t>lles</w:t>
      </w:r>
      <w:r w:rsidR="00C2256F">
        <w:t xml:space="preserve"> de cette syndicaliste qui s’imagine attachée nue à un radiateur à la merci de son patron n’autorisent celui-ci à abuser d’elle. Et cette autre qui prend plaisir à se promener </w:t>
      </w:r>
      <w:proofErr w:type="gramStart"/>
      <w:r w:rsidR="00C2256F">
        <w:t>en</w:t>
      </w:r>
      <w:proofErr w:type="gramEnd"/>
      <w:r w:rsidR="00C2256F">
        <w:t xml:space="preserve"> vélo et en minijupe, c’est un regard qu’elle appelle</w:t>
      </w:r>
      <w:r w:rsidR="006C0EC8">
        <w:t xml:space="preserve"> et prend plaisir à surprendre</w:t>
      </w:r>
      <w:r w:rsidR="00C2256F">
        <w:t xml:space="preserve">, pas un viol ! </w:t>
      </w:r>
    </w:p>
    <w:p w14:paraId="2674E8AD" w14:textId="77777777" w:rsidR="004B5A91" w:rsidRDefault="00B30D0E" w:rsidP="00EC3A7E">
      <w:pPr>
        <w:jc w:val="both"/>
      </w:pPr>
      <w:r w:rsidRPr="006C0EC8">
        <w:rPr>
          <w:i/>
        </w:rPr>
        <w:t>« La sexualité est un don de soi entre adultes consentants »,</w:t>
      </w:r>
      <w:r>
        <w:t xml:space="preserve"> argue Sophie Robert</w:t>
      </w:r>
      <w:r w:rsidR="00BC46D7">
        <w:t xml:space="preserve"> qui ne peut entendre la notion de </w:t>
      </w:r>
      <w:r w:rsidR="00BC46D7" w:rsidRPr="006C0EC8">
        <w:rPr>
          <w:i/>
        </w:rPr>
        <w:t>« mère pathogène »</w:t>
      </w:r>
      <w:r>
        <w:t xml:space="preserve">. Soit, mais ce n’est nullement un énoncé scientifique, c’est un acte </w:t>
      </w:r>
      <w:r w:rsidR="00F04247">
        <w:t xml:space="preserve">de foi. Honorable au demeurant. </w:t>
      </w:r>
      <w:r w:rsidR="002308BD">
        <w:t xml:space="preserve">A mère virginale tout amour, enfant angélique innocent. </w:t>
      </w:r>
      <w:r w:rsidR="00F04247">
        <w:t xml:space="preserve">Idéal qu’une analyse </w:t>
      </w:r>
      <w:proofErr w:type="gramStart"/>
      <w:r w:rsidR="00F04247">
        <w:t>peut</w:t>
      </w:r>
      <w:proofErr w:type="gramEnd"/>
      <w:r w:rsidR="00F04247">
        <w:t xml:space="preserve"> </w:t>
      </w:r>
      <w:r w:rsidR="002308BD">
        <w:t xml:space="preserve">certes </w:t>
      </w:r>
      <w:r w:rsidR="00F04247">
        <w:t xml:space="preserve">mettre à mal </w:t>
      </w:r>
      <w:r w:rsidR="002308BD">
        <w:t>en dévoilant l’ancien testament</w:t>
      </w:r>
      <w:r w:rsidR="00BC46D7">
        <w:t xml:space="preserve"> qui couve</w:t>
      </w:r>
      <w:r w:rsidR="002308BD">
        <w:t xml:space="preserve"> sous le nouveau. Pour autant, </w:t>
      </w:r>
      <w:r w:rsidR="004B5A91">
        <w:t xml:space="preserve">les psychanalystes ne justifient ni le viol ni la pédophilie, </w:t>
      </w:r>
      <w:r w:rsidR="004313B1">
        <w:t xml:space="preserve">ils ne jettent pas l’opprobre sur les mères d’autistes, ils entendent dans leur pratique la division des sujets, l’ambivalence de leur sentiments, ils savent que l’on peut aimer et haïr à la fois, qu’une mère aimante peut être parfois débordée, excédée, désemparée devant les conduites de ses enfants, qu’un homme ou une femme fidèle peuvent </w:t>
      </w:r>
      <w:r w:rsidR="004313B1" w:rsidRPr="00111D05">
        <w:rPr>
          <w:i/>
        </w:rPr>
        <w:t>« en rêve au ciel d’un autre lit compter de nouvelles étoiles »</w:t>
      </w:r>
      <w:r w:rsidR="004313B1">
        <w:t>, comme la Pénélope de Brassens... Ils n’en tirent ni jugement ni propo</w:t>
      </w:r>
      <w:r w:rsidR="0012000B">
        <w:t>s d’expert, ils aident qui viennent</w:t>
      </w:r>
      <w:r w:rsidR="004313B1">
        <w:t xml:space="preserve"> leur parler à mieux faire avec ce </w:t>
      </w:r>
      <w:r w:rsidR="004313B1">
        <w:lastRenderedPageBreak/>
        <w:t>qu’ils sont, le lot qui leur échoit.</w:t>
      </w:r>
      <w:r w:rsidR="000F409E">
        <w:t xml:space="preserve"> En reconnaissant la part qui leur revient dans ce qui leur arrive et en assumant</w:t>
      </w:r>
      <w:r w:rsidR="007509AE">
        <w:t xml:space="preserve"> ainsi leur responsabilité de sujet qui ne se confond pas avec une responsabilité pénale</w:t>
      </w:r>
      <w:r w:rsidR="000F409E">
        <w:t>. Il n’y a donc pas d’experts psychanalystes,</w:t>
      </w:r>
      <w:r w:rsidR="0078752A">
        <w:t xml:space="preserve"> mais seulement des experts psychiatres ou psychologues ayant par ailleurs une formation analytique qui les re</w:t>
      </w:r>
      <w:r w:rsidR="00BC46D7">
        <w:t>nd sans doute</w:t>
      </w:r>
      <w:r w:rsidR="0078752A">
        <w:t xml:space="preserve"> moins manichéens que d’autre</w:t>
      </w:r>
      <w:r w:rsidR="002308BD">
        <w:t>s</w:t>
      </w:r>
      <w:r w:rsidR="00BC46D7">
        <w:t>, abscons aussi peut-être parfois et c’est regrettable</w:t>
      </w:r>
      <w:r w:rsidR="0078752A">
        <w:t xml:space="preserve">. </w:t>
      </w:r>
      <w:r w:rsidR="001F352C">
        <w:t>I</w:t>
      </w:r>
      <w:r w:rsidR="0078752A">
        <w:t>l n’y a au demeurant pas</w:t>
      </w:r>
      <w:r w:rsidR="000F409E">
        <w:t xml:space="preserve"> d’expertises scientifiques dans le domaine de la psychologie et de la psychiatrie</w:t>
      </w:r>
      <w:r w:rsidR="004313B1">
        <w:t xml:space="preserve"> </w:t>
      </w:r>
      <w:r w:rsidR="0078752A">
        <w:t xml:space="preserve">où intervient le facteur humain qui ne se laisse pas réduire à la physique ou à la génétique. </w:t>
      </w:r>
      <w:r w:rsidR="00934D86">
        <w:t>Faut-il alors exclure de l’expertise tous ceux dont la formation scientifique pourrait être corrompue par des conceptions « existentielles », philosophiques, politiques ou religieuses ?</w:t>
      </w:r>
      <w:r w:rsidR="001F352C">
        <w:t xml:space="preserve"> </w:t>
      </w:r>
      <w:r w:rsidR="00E46CDB">
        <w:t>E</w:t>
      </w:r>
      <w:r w:rsidR="002308BD">
        <w:t>t fabriquer des robots experts ?</w:t>
      </w:r>
    </w:p>
    <w:p w14:paraId="6E0F0B8A" w14:textId="77777777" w:rsidR="0048671A" w:rsidRDefault="00E31FD0" w:rsidP="00EC3A7E">
      <w:pPr>
        <w:jc w:val="both"/>
      </w:pPr>
      <w:r>
        <w:t>Nous ne savons pas ce qui motive l’</w:t>
      </w:r>
      <w:r w:rsidR="00532D54">
        <w:t>acharnement de Sophie Robert</w:t>
      </w:r>
      <w:r>
        <w:t xml:space="preserve"> à vouloir bouter les psychanalystes hors de France, dernier pays au monde à leur donner asile, selon elle (personne n’ayant les moyens ni l’intention de la sou</w:t>
      </w:r>
      <w:r w:rsidR="0061667C">
        <w:t>mettre</w:t>
      </w:r>
      <w:r w:rsidR="00A70F4D">
        <w:t xml:space="preserve"> à une psychanalyse, qui, si elle le souhaitait, pourrait, peut-être</w:t>
      </w:r>
      <w:r w:rsidR="00BA71F4">
        <w:t>,</w:t>
      </w:r>
      <w:r w:rsidR="00A70F4D">
        <w:t xml:space="preserve"> la soulager du poids de ce phallus </w:t>
      </w:r>
      <w:r w:rsidR="00934D86">
        <w:t xml:space="preserve">imaginaire </w:t>
      </w:r>
      <w:r w:rsidR="006F322E">
        <w:t>contre</w:t>
      </w:r>
      <w:r w:rsidR="006F322E" w:rsidRPr="001F0C68">
        <w:rPr>
          <w:b/>
        </w:rPr>
        <w:t>/</w:t>
      </w:r>
      <w:r w:rsidR="00A70F4D">
        <w:t>avec lequel elle ferraille</w:t>
      </w:r>
      <w:r>
        <w:t>), pas plus que nous ne connaissons celle</w:t>
      </w:r>
      <w:r w:rsidR="00BA71F4">
        <w:t>s</w:t>
      </w:r>
      <w:r>
        <w:t xml:space="preserve"> de Jeanne la pucelle, même si un psychiatre </w:t>
      </w:r>
      <w:r w:rsidR="00BA71F4">
        <w:t>« </w:t>
      </w:r>
      <w:r>
        <w:t>scientifique</w:t>
      </w:r>
      <w:r w:rsidR="00BA71F4">
        <w:t> »</w:t>
      </w:r>
      <w:r>
        <w:t xml:space="preserve"> trouverait probablement une case où la ranger dans le DSM.</w:t>
      </w:r>
      <w:r w:rsidR="00EB4798">
        <w:t xml:space="preserve"> </w:t>
      </w:r>
      <w:r w:rsidR="0061667C">
        <w:t>Ce que nous savons et qu’elle semble ignorer, c’est ce que l’histoire nous enseigne sur les voies où peuvent conduire de tels anathèmes, mises à l’index ou fatwas, selon le lieu d’où elles proviennent : à la stigmatisation d’individus ou de populations entières</w:t>
      </w:r>
      <w:r w:rsidR="0048671A">
        <w:t xml:space="preserve">, </w:t>
      </w:r>
      <w:proofErr w:type="spellStart"/>
      <w:r w:rsidR="0048671A">
        <w:t>R</w:t>
      </w:r>
      <w:r w:rsidR="0061667C">
        <w:t>ohin</w:t>
      </w:r>
      <w:r w:rsidR="0048671A">
        <w:t>gi</w:t>
      </w:r>
      <w:r w:rsidR="0061667C">
        <w:t>a</w:t>
      </w:r>
      <w:r w:rsidR="0048671A">
        <w:t>s</w:t>
      </w:r>
      <w:proofErr w:type="spellEnd"/>
      <w:r w:rsidR="0061667C">
        <w:t xml:space="preserve"> </w:t>
      </w:r>
      <w:r w:rsidR="0048671A">
        <w:t xml:space="preserve">ici, </w:t>
      </w:r>
      <w:r w:rsidR="00A70F4D">
        <w:t xml:space="preserve">juifs ou tziganes là, </w:t>
      </w:r>
      <w:r w:rsidR="0048671A">
        <w:t>C</w:t>
      </w:r>
      <w:r w:rsidR="0061667C">
        <w:t xml:space="preserve">optes ou Yézidis ailleurs.... </w:t>
      </w:r>
    </w:p>
    <w:p w14:paraId="523A8D0A" w14:textId="77777777" w:rsidR="00E31FD0" w:rsidRPr="006C0EC8" w:rsidRDefault="0061667C" w:rsidP="00EC3A7E">
      <w:pPr>
        <w:jc w:val="both"/>
        <w:rPr>
          <w:vertAlign w:val="superscript"/>
        </w:rPr>
      </w:pPr>
      <w:r>
        <w:t xml:space="preserve">Au début des années 30 dans l’Allemagne nazie, </w:t>
      </w:r>
      <w:r w:rsidR="0048671A">
        <w:t>c’est d’abord à de tel</w:t>
      </w:r>
      <w:r w:rsidR="00DC698E">
        <w:t>le</w:t>
      </w:r>
      <w:r w:rsidR="0048671A">
        <w:t xml:space="preserve">s interdictions que furent confrontés, savants, </w:t>
      </w:r>
      <w:r w:rsidR="002A52B4">
        <w:t xml:space="preserve">opposants politiques, </w:t>
      </w:r>
      <w:r w:rsidR="0048671A">
        <w:t xml:space="preserve">artistes, écrivains qualifiés </w:t>
      </w:r>
      <w:r w:rsidR="00DC698E">
        <w:t>de dégénérés -c’est ainsi que l’on traduit le terme allemand « </w:t>
      </w:r>
      <w:proofErr w:type="spellStart"/>
      <w:r w:rsidR="00DC698E">
        <w:t>entartete</w:t>
      </w:r>
      <w:proofErr w:type="spellEnd"/>
      <w:r w:rsidR="00DC698E">
        <w:t xml:space="preserve"> » avec aussi le sens de corrompu, abâtardi, décadent... - Interdits d’enseignements, </w:t>
      </w:r>
      <w:r w:rsidR="00A70F4D">
        <w:t xml:space="preserve">de radio, </w:t>
      </w:r>
      <w:r w:rsidR="00DC698E">
        <w:t xml:space="preserve">de représentations dans les théâtres, les salles de spectacle... les juifs bien sûr mais aussi les surréalistes, les musiciens d’avant garde, les musiciens de jazz (musique nègre)... </w:t>
      </w:r>
      <w:r w:rsidR="00DA0992">
        <w:t xml:space="preserve">qui en furent réduits à vivre d’expédients, cours et leçons </w:t>
      </w:r>
      <w:r w:rsidR="00B22145">
        <w:t>donnés à ceux qui ne craignaient pas d’être contaminés, ou l’étaient déjà !</w:t>
      </w:r>
      <w:r w:rsidR="002A52B4">
        <w:t xml:space="preserve"> Avant, pour les plus inspirés, de fuir l’Allemagne à temps.</w:t>
      </w:r>
    </w:p>
    <w:p w14:paraId="2B41A5A8" w14:textId="77777777" w:rsidR="00E31FD0" w:rsidRPr="00EC3A7E" w:rsidRDefault="00093AC4" w:rsidP="00EC3A7E">
      <w:pPr>
        <w:jc w:val="both"/>
      </w:pPr>
      <w:r>
        <w:t>I</w:t>
      </w:r>
      <w:r w:rsidR="00FC2B77">
        <w:t>nterdire</w:t>
      </w:r>
      <w:r>
        <w:t xml:space="preserve"> donc</w:t>
      </w:r>
      <w:r w:rsidR="00FC2B77">
        <w:t xml:space="preserve"> les psychanalystes d’expertise, d’enseignement, d’exercice de la psychiatrie et de la psychologie... Et quoi ensuite ? Retirer leurs livres et revues des bibliothèques universitaires, pour ne pas corrompre les étudiants ? et municipales pour protéger le peuple</w:t>
      </w:r>
      <w:r w:rsidR="00934D86">
        <w:t xml:space="preserve"> </w:t>
      </w:r>
      <w:r w:rsidR="006F322E">
        <w:t>vulnérable</w:t>
      </w:r>
      <w:r w:rsidR="00FC2B77">
        <w:t> ?</w:t>
      </w:r>
    </w:p>
    <w:p w14:paraId="107CDC86" w14:textId="77777777" w:rsidR="001028FD" w:rsidRPr="006C0EC8" w:rsidRDefault="00FC2B77" w:rsidP="00BA71F4">
      <w:pPr>
        <w:jc w:val="both"/>
        <w:rPr>
          <w:vertAlign w:val="superscript"/>
        </w:rPr>
      </w:pPr>
      <w:r>
        <w:t>On connait pourtant</w:t>
      </w:r>
      <w:r w:rsidR="002A52B4">
        <w:t xml:space="preserve"> la suite : </w:t>
      </w:r>
      <w:r w:rsidR="001028FD" w:rsidRPr="00093AC4">
        <w:rPr>
          <w:i/>
        </w:rPr>
        <w:t xml:space="preserve">« Le 10 mai 1933, ont lieu dans différentes villes d’Allemagne des autodafés programmés et coordonnés par la Deutsche </w:t>
      </w:r>
      <w:proofErr w:type="spellStart"/>
      <w:r w:rsidR="001028FD" w:rsidRPr="00093AC4">
        <w:rPr>
          <w:i/>
        </w:rPr>
        <w:t>Studentenschaft</w:t>
      </w:r>
      <w:proofErr w:type="spellEnd"/>
      <w:r w:rsidR="001028FD" w:rsidRPr="00093AC4">
        <w:rPr>
          <w:i/>
        </w:rPr>
        <w:t xml:space="preserve">, la corporation des étudiants allemands, dont des représentants sont chargés d’allumer un bûcher et d’y jeter les livres portant atteinte à « l’esprit allemand ». Au premier rang desquels, ceux de Marx et de Freud. Pour ce dernier la phrase incantatoire à prononcer est la suivante : </w:t>
      </w:r>
      <w:r w:rsidR="001028FD" w:rsidRPr="00093AC4">
        <w:t xml:space="preserve">« Contre la surestimation de la vie pulsionnelle qui dégrade l’âme, pour la noblesse de l’âme humaine ! Je jette aux flammes les écrits de Sigmund Freud. […] » </w:t>
      </w:r>
      <w:r w:rsidR="00F05A0F">
        <w:rPr>
          <w:vertAlign w:val="superscript"/>
        </w:rPr>
        <w:t>4</w:t>
      </w:r>
      <w:r w:rsidR="001028FD" w:rsidRPr="00093AC4">
        <w:rPr>
          <w:i/>
        </w:rPr>
        <w:t xml:space="preserve"> Ce même jour, plusieurs dizaines de milliers de livres seront brûlés dans les grandes villes d’Allemagne.</w:t>
      </w:r>
      <w:r w:rsidRPr="00093AC4">
        <w:rPr>
          <w:i/>
        </w:rPr>
        <w:t> »</w:t>
      </w:r>
      <w:r w:rsidR="001028FD" w:rsidRPr="00093AC4">
        <w:rPr>
          <w:i/>
        </w:rPr>
        <w:t xml:space="preserve"> </w:t>
      </w:r>
      <w:r w:rsidR="00F05A0F">
        <w:rPr>
          <w:vertAlign w:val="superscript"/>
        </w:rPr>
        <w:t>5</w:t>
      </w:r>
    </w:p>
    <w:p w14:paraId="2124C6E4" w14:textId="77777777" w:rsidR="00C4191B" w:rsidRDefault="00093AC4" w:rsidP="001028FD">
      <w:r>
        <w:lastRenderedPageBreak/>
        <w:t>L’étape suivante fut, on le sait, de brûler leurs auteurs. Freud ne dut son salut qu’à sa notoriété internationale et à la diligence de la princesse de Grèce Marie Bonaparte</w:t>
      </w:r>
      <w:r w:rsidR="00865F1B">
        <w:t xml:space="preserve"> qui, comme on le sait, avait du clito</w:t>
      </w:r>
      <w:r>
        <w:t>.</w:t>
      </w:r>
    </w:p>
    <w:p w14:paraId="1AEED3E0" w14:textId="77777777" w:rsidR="002A52B4" w:rsidRDefault="002A52B4" w:rsidP="001028FD"/>
    <w:p w14:paraId="5742F0F2" w14:textId="77777777" w:rsidR="00C4191B" w:rsidRDefault="00093AC4" w:rsidP="001028FD">
      <w:r>
        <w:t>Alors,</w:t>
      </w:r>
      <w:r w:rsidR="00C4191B">
        <w:t xml:space="preserve"> pourquoi </w:t>
      </w:r>
      <w:proofErr w:type="spellStart"/>
      <w:r w:rsidR="00C4191B" w:rsidRPr="00DA0992">
        <w:rPr>
          <w:i/>
        </w:rPr>
        <w:t>L’obs</w:t>
      </w:r>
      <w:proofErr w:type="spellEnd"/>
      <w:r w:rsidR="00C4191B">
        <w:t xml:space="preserve"> publie</w:t>
      </w:r>
      <w:r>
        <w:t>-il</w:t>
      </w:r>
      <w:r w:rsidR="00C4191B">
        <w:t xml:space="preserve"> ce brûlot, après avoir déjà</w:t>
      </w:r>
      <w:r w:rsidR="00680E75">
        <w:t>,</w:t>
      </w:r>
      <w:r w:rsidR="00C4191B">
        <w:t xml:space="preserve"> </w:t>
      </w:r>
      <w:r w:rsidR="00DA0992">
        <w:t>en 1992</w:t>
      </w:r>
      <w:r w:rsidR="00680E75">
        <w:t>,</w:t>
      </w:r>
      <w:r w:rsidR="00DA0992">
        <w:t xml:space="preserve"> titré « </w:t>
      </w:r>
      <w:r w:rsidR="00680E75">
        <w:t>F</w:t>
      </w:r>
      <w:r w:rsidR="00DA0992">
        <w:t>aut-il brûler Dolto ? » et en 2012</w:t>
      </w:r>
      <w:r w:rsidR="00C4191B">
        <w:t xml:space="preserve"> « Faut-il brûler les psychanalystes ? »</w:t>
      </w:r>
      <w:r w:rsidR="00DA0992">
        <w:t xml:space="preserve"> Laurent Joffrin, qui en était alors le directeur et qui vient de </w:t>
      </w:r>
      <w:r w:rsidR="00680E75">
        <w:t>protester, à juste titre,</w:t>
      </w:r>
      <w:r w:rsidR="00DA0992">
        <w:t xml:space="preserve"> dans sa « Lettre politique » du 28/10/2019 contre la censure de la conférence de Sylvianne </w:t>
      </w:r>
      <w:proofErr w:type="spellStart"/>
      <w:r w:rsidR="00DA0992">
        <w:t>Agacenski</w:t>
      </w:r>
      <w:proofErr w:type="spellEnd"/>
      <w:r w:rsidR="00DA0992">
        <w:t>, à l’université de Bordeaux</w:t>
      </w:r>
      <w:r w:rsidR="006F322E">
        <w:t>,</w:t>
      </w:r>
      <w:r w:rsidR="00DA0992">
        <w:t xml:space="preserve"> à la demande des associations LGBT, pourrait peut-être nous l’expliquer...</w:t>
      </w:r>
    </w:p>
    <w:p w14:paraId="3E225313" w14:textId="77777777" w:rsidR="00093AC4" w:rsidRDefault="00093AC4" w:rsidP="001028FD"/>
    <w:p w14:paraId="45D9CD9A" w14:textId="77777777" w:rsidR="00093AC4" w:rsidRDefault="00F05A0F" w:rsidP="00934D86">
      <w:pPr>
        <w:jc w:val="right"/>
      </w:pPr>
      <w:r>
        <w:t>Nancy, le 6/11/</w:t>
      </w:r>
      <w:r w:rsidR="00093AC4">
        <w:t xml:space="preserve"> 2019.</w:t>
      </w:r>
    </w:p>
    <w:p w14:paraId="4FB174A5" w14:textId="77777777" w:rsidR="00EB4798" w:rsidRDefault="00EB4798" w:rsidP="00934D86">
      <w:pPr>
        <w:jc w:val="right"/>
      </w:pPr>
    </w:p>
    <w:p w14:paraId="65D4C6C4" w14:textId="77777777" w:rsidR="000B3E0F" w:rsidRDefault="000B3E0F" w:rsidP="00934D86">
      <w:pPr>
        <w:jc w:val="both"/>
      </w:pPr>
    </w:p>
    <w:p w14:paraId="2EDA2B77" w14:textId="77777777" w:rsidR="000B3E0F" w:rsidRDefault="00BD27CE" w:rsidP="00B73D67">
      <w:pPr>
        <w:spacing w:after="0" w:line="240" w:lineRule="auto"/>
        <w:jc w:val="both"/>
      </w:pPr>
      <w:r>
        <w:t xml:space="preserve">1 </w:t>
      </w:r>
      <w:r w:rsidR="000B3E0F">
        <w:t xml:space="preserve">Norbert Bon, 2019, « La psychiatrie scientifique a encore frappé », </w:t>
      </w:r>
      <w:r w:rsidR="000B3E0F">
        <w:rPr>
          <w:i/>
        </w:rPr>
        <w:t>freud-lacan.com, 17/07/2019</w:t>
      </w:r>
    </w:p>
    <w:p w14:paraId="02C23B0B" w14:textId="77777777" w:rsidR="00111D05" w:rsidRDefault="00111D05" w:rsidP="00B73D67">
      <w:pPr>
        <w:spacing w:after="0" w:line="240" w:lineRule="auto"/>
        <w:jc w:val="both"/>
      </w:pPr>
      <w:r>
        <w:t xml:space="preserve">2 </w:t>
      </w:r>
      <w:r w:rsidR="00B73D67">
        <w:t xml:space="preserve">Marion </w:t>
      </w:r>
      <w:proofErr w:type="spellStart"/>
      <w:r w:rsidR="00B73D67">
        <w:t>Dapsance</w:t>
      </w:r>
      <w:proofErr w:type="spellEnd"/>
      <w:r w:rsidR="00B73D67">
        <w:t xml:space="preserve">, </w:t>
      </w:r>
      <w:r w:rsidR="00B73D67" w:rsidRPr="00E96497">
        <w:rPr>
          <w:sz w:val="22"/>
          <w:szCs w:val="22"/>
        </w:rPr>
        <w:t xml:space="preserve">2018, </w:t>
      </w:r>
      <w:r w:rsidR="00B73D67" w:rsidRPr="00E96497">
        <w:rPr>
          <w:i/>
          <w:sz w:val="22"/>
          <w:szCs w:val="22"/>
        </w:rPr>
        <w:t xml:space="preserve">Qu'ont-ils fait du </w:t>
      </w:r>
      <w:proofErr w:type="gramStart"/>
      <w:r w:rsidR="00B73D67" w:rsidRPr="00E96497">
        <w:rPr>
          <w:i/>
          <w:sz w:val="22"/>
          <w:szCs w:val="22"/>
        </w:rPr>
        <w:t>bouddhisme ?</w:t>
      </w:r>
      <w:r w:rsidR="00B73D67">
        <w:rPr>
          <w:sz w:val="22"/>
          <w:szCs w:val="22"/>
        </w:rPr>
        <w:t>,</w:t>
      </w:r>
      <w:proofErr w:type="gramEnd"/>
      <w:r w:rsidR="00B73D67">
        <w:rPr>
          <w:sz w:val="22"/>
          <w:szCs w:val="22"/>
        </w:rPr>
        <w:t xml:space="preserve"> Bayard</w:t>
      </w:r>
      <w:r w:rsidR="00865F1B">
        <w:rPr>
          <w:sz w:val="22"/>
          <w:szCs w:val="22"/>
        </w:rPr>
        <w:t>.</w:t>
      </w:r>
    </w:p>
    <w:p w14:paraId="705FBB0F" w14:textId="77777777" w:rsidR="00111D05" w:rsidRPr="00111D05" w:rsidRDefault="00111D05" w:rsidP="00B73D67">
      <w:pPr>
        <w:spacing w:after="0" w:line="240" w:lineRule="auto"/>
        <w:jc w:val="both"/>
      </w:pPr>
      <w:r>
        <w:t xml:space="preserve">3 </w:t>
      </w:r>
      <w:r w:rsidR="00B73D67">
        <w:t xml:space="preserve">Edgar Cabanas, Eva </w:t>
      </w:r>
      <w:proofErr w:type="spellStart"/>
      <w:r w:rsidR="00B73D67">
        <w:t>Illouz</w:t>
      </w:r>
      <w:proofErr w:type="spellEnd"/>
      <w:r w:rsidR="00B73D67">
        <w:t xml:space="preserve">, 2018, </w:t>
      </w:r>
      <w:proofErr w:type="spellStart"/>
      <w:r w:rsidR="00865F1B">
        <w:rPr>
          <w:i/>
        </w:rPr>
        <w:t>Happycratie</w:t>
      </w:r>
      <w:proofErr w:type="spellEnd"/>
      <w:r w:rsidR="00865F1B">
        <w:rPr>
          <w:i/>
        </w:rPr>
        <w:t>.</w:t>
      </w:r>
      <w:r w:rsidR="00B73D67" w:rsidRPr="00B73D67">
        <w:rPr>
          <w:i/>
        </w:rPr>
        <w:t xml:space="preserve"> Comment l’</w:t>
      </w:r>
      <w:r w:rsidR="0012000B">
        <w:rPr>
          <w:i/>
        </w:rPr>
        <w:t>industrie du bonheur a p</w:t>
      </w:r>
      <w:r w:rsidR="00B73D67" w:rsidRPr="00B73D67">
        <w:rPr>
          <w:i/>
        </w:rPr>
        <w:t>ris le contrôle de nos vies</w:t>
      </w:r>
      <w:r w:rsidR="00B73D67">
        <w:t>, Premier Parallèle.</w:t>
      </w:r>
    </w:p>
    <w:p w14:paraId="239812C8" w14:textId="77777777" w:rsidR="00934D86" w:rsidRDefault="00111D05" w:rsidP="00B73D67">
      <w:pPr>
        <w:spacing w:after="0" w:line="240" w:lineRule="auto"/>
        <w:jc w:val="both"/>
      </w:pPr>
      <w:r>
        <w:t xml:space="preserve">4 </w:t>
      </w:r>
      <w:r w:rsidR="00934D86" w:rsidRPr="00BA71F4">
        <w:t xml:space="preserve">Elise Petit, Bruno </w:t>
      </w:r>
      <w:proofErr w:type="spellStart"/>
      <w:r w:rsidR="00934D86" w:rsidRPr="00BA71F4">
        <w:t>Giner</w:t>
      </w:r>
      <w:proofErr w:type="spellEnd"/>
      <w:r w:rsidR="00934D86" w:rsidRPr="00BA71F4">
        <w:t xml:space="preserve">, </w:t>
      </w:r>
      <w:r w:rsidR="00865F1B">
        <w:t xml:space="preserve">2015, </w:t>
      </w:r>
      <w:proofErr w:type="spellStart"/>
      <w:r w:rsidR="00934D86" w:rsidRPr="00BA71F4">
        <w:rPr>
          <w:i/>
        </w:rPr>
        <w:t>Entartete</w:t>
      </w:r>
      <w:proofErr w:type="spellEnd"/>
      <w:r w:rsidR="00934D86" w:rsidRPr="00BA71F4">
        <w:rPr>
          <w:i/>
        </w:rPr>
        <w:t xml:space="preserve"> </w:t>
      </w:r>
      <w:proofErr w:type="spellStart"/>
      <w:r w:rsidR="00934D86" w:rsidRPr="00BA71F4">
        <w:rPr>
          <w:i/>
        </w:rPr>
        <w:t>Musik</w:t>
      </w:r>
      <w:proofErr w:type="spellEnd"/>
      <w:r w:rsidR="00934D86" w:rsidRPr="00BA71F4">
        <w:rPr>
          <w:i/>
        </w:rPr>
        <w:t xml:space="preserve">, </w:t>
      </w:r>
      <w:r w:rsidR="000B3E0F">
        <w:rPr>
          <w:i/>
        </w:rPr>
        <w:t>musiques interdites sous le IIIè</w:t>
      </w:r>
      <w:r w:rsidR="00934D86" w:rsidRPr="00BA71F4">
        <w:rPr>
          <w:i/>
        </w:rPr>
        <w:t>me Reich</w:t>
      </w:r>
      <w:r w:rsidR="00865F1B">
        <w:t>, Horizons,</w:t>
      </w:r>
      <w:r w:rsidR="00EB4798">
        <w:t xml:space="preserve"> p. 47.</w:t>
      </w:r>
    </w:p>
    <w:p w14:paraId="1C155574" w14:textId="77777777" w:rsidR="00934D86" w:rsidRPr="00EB4798" w:rsidRDefault="00111D05" w:rsidP="00B73D67">
      <w:pPr>
        <w:spacing w:after="0" w:line="240" w:lineRule="auto"/>
        <w:jc w:val="both"/>
      </w:pPr>
      <w:r>
        <w:t xml:space="preserve">5 </w:t>
      </w:r>
      <w:r w:rsidR="00934D86">
        <w:t xml:space="preserve">Monique Bon, 2019, </w:t>
      </w:r>
      <w:r w:rsidR="00EB4798">
        <w:t>« </w:t>
      </w:r>
      <w:r w:rsidR="00934D86" w:rsidRPr="00EB4798">
        <w:t xml:space="preserve">La sublimation, un destin noble </w:t>
      </w:r>
      <w:r w:rsidR="00EB4798" w:rsidRPr="00EB4798">
        <w:t>de la pulsion ?</w:t>
      </w:r>
      <w:r w:rsidR="00EB4798">
        <w:t xml:space="preserve"> », Intervention au séminaire public de L’Ecole de Nancy pour la psychanalyse, </w:t>
      </w:r>
      <w:r w:rsidR="000B3E0F">
        <w:t>16/10/2019.</w:t>
      </w:r>
    </w:p>
    <w:sectPr w:rsidR="00934D86" w:rsidRPr="00EB4798" w:rsidSect="00B84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3F320" w14:textId="77777777" w:rsidR="00FD1D86" w:rsidRDefault="00FD1D86" w:rsidP="001028FD">
      <w:pPr>
        <w:spacing w:after="0" w:line="240" w:lineRule="auto"/>
      </w:pPr>
      <w:r>
        <w:separator/>
      </w:r>
    </w:p>
  </w:endnote>
  <w:endnote w:type="continuationSeparator" w:id="0">
    <w:p w14:paraId="44E125B1" w14:textId="77777777" w:rsidR="00FD1D86" w:rsidRDefault="00FD1D86" w:rsidP="001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16A8A" w14:textId="77777777" w:rsidR="00FD1D86" w:rsidRDefault="00FD1D86" w:rsidP="001028FD">
      <w:pPr>
        <w:spacing w:after="0" w:line="240" w:lineRule="auto"/>
      </w:pPr>
      <w:r>
        <w:separator/>
      </w:r>
    </w:p>
  </w:footnote>
  <w:footnote w:type="continuationSeparator" w:id="0">
    <w:p w14:paraId="79355598" w14:textId="77777777" w:rsidR="00FD1D86" w:rsidRDefault="00FD1D86" w:rsidP="00102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FD"/>
    <w:rsid w:val="00055C5C"/>
    <w:rsid w:val="00056C21"/>
    <w:rsid w:val="00093AC4"/>
    <w:rsid w:val="000B3E0F"/>
    <w:rsid w:val="000F2F0A"/>
    <w:rsid w:val="000F409E"/>
    <w:rsid w:val="001028FD"/>
    <w:rsid w:val="00111D05"/>
    <w:rsid w:val="00114975"/>
    <w:rsid w:val="0012000B"/>
    <w:rsid w:val="00141FB8"/>
    <w:rsid w:val="001A0A52"/>
    <w:rsid w:val="001A6B09"/>
    <w:rsid w:val="001F0C68"/>
    <w:rsid w:val="001F352C"/>
    <w:rsid w:val="00213B0B"/>
    <w:rsid w:val="00227253"/>
    <w:rsid w:val="002300E2"/>
    <w:rsid w:val="002308BD"/>
    <w:rsid w:val="002A52B4"/>
    <w:rsid w:val="002F548C"/>
    <w:rsid w:val="00317A65"/>
    <w:rsid w:val="003C531A"/>
    <w:rsid w:val="004313B1"/>
    <w:rsid w:val="0048671A"/>
    <w:rsid w:val="004A2B15"/>
    <w:rsid w:val="004A58E3"/>
    <w:rsid w:val="004B5A91"/>
    <w:rsid w:val="004C3231"/>
    <w:rsid w:val="00532D54"/>
    <w:rsid w:val="005E67C8"/>
    <w:rsid w:val="0061667C"/>
    <w:rsid w:val="00680E75"/>
    <w:rsid w:val="006C0EC8"/>
    <w:rsid w:val="006C41C8"/>
    <w:rsid w:val="006D11E6"/>
    <w:rsid w:val="006E76A9"/>
    <w:rsid w:val="006F0436"/>
    <w:rsid w:val="006F322E"/>
    <w:rsid w:val="00732A28"/>
    <w:rsid w:val="007509AE"/>
    <w:rsid w:val="007535D7"/>
    <w:rsid w:val="0078752A"/>
    <w:rsid w:val="007E403B"/>
    <w:rsid w:val="00806D67"/>
    <w:rsid w:val="00865F1B"/>
    <w:rsid w:val="0087603C"/>
    <w:rsid w:val="008D2E2F"/>
    <w:rsid w:val="00934D86"/>
    <w:rsid w:val="009E1219"/>
    <w:rsid w:val="009E3D7B"/>
    <w:rsid w:val="009F0BE9"/>
    <w:rsid w:val="00A33D13"/>
    <w:rsid w:val="00A70F4D"/>
    <w:rsid w:val="00B15C58"/>
    <w:rsid w:val="00B22145"/>
    <w:rsid w:val="00B30D0E"/>
    <w:rsid w:val="00B73D67"/>
    <w:rsid w:val="00B8475B"/>
    <w:rsid w:val="00BA71F4"/>
    <w:rsid w:val="00BC46D7"/>
    <w:rsid w:val="00BD27CE"/>
    <w:rsid w:val="00C2256F"/>
    <w:rsid w:val="00C309D8"/>
    <w:rsid w:val="00C4191B"/>
    <w:rsid w:val="00CC0FFE"/>
    <w:rsid w:val="00CC42D2"/>
    <w:rsid w:val="00D844A1"/>
    <w:rsid w:val="00D86AFE"/>
    <w:rsid w:val="00DA0992"/>
    <w:rsid w:val="00DB4B33"/>
    <w:rsid w:val="00DB7770"/>
    <w:rsid w:val="00DC1A53"/>
    <w:rsid w:val="00DC698E"/>
    <w:rsid w:val="00E31FD0"/>
    <w:rsid w:val="00E46CDB"/>
    <w:rsid w:val="00EA7EA3"/>
    <w:rsid w:val="00EB4798"/>
    <w:rsid w:val="00EB7D50"/>
    <w:rsid w:val="00EC3A7E"/>
    <w:rsid w:val="00EC768E"/>
    <w:rsid w:val="00EF755C"/>
    <w:rsid w:val="00F04247"/>
    <w:rsid w:val="00F05A0F"/>
    <w:rsid w:val="00F35E39"/>
    <w:rsid w:val="00F45275"/>
    <w:rsid w:val="00F90565"/>
    <w:rsid w:val="00F91ABE"/>
    <w:rsid w:val="00F92C79"/>
    <w:rsid w:val="00FC2B77"/>
    <w:rsid w:val="00FD1D86"/>
    <w:rsid w:val="00FD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89B4"/>
  <w15:docId w15:val="{91678DA2-2B4E-4548-AB61-239DBA94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7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1028FD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1028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1028FD"/>
    <w:rPr>
      <w:rFonts w:ascii="MS Sans Serif" w:eastAsia="Times New Roman" w:hAnsi="MS Sans Serif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1809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Pascale Belot Fourcade</cp:lastModifiedBy>
  <cp:revision>2</cp:revision>
  <dcterms:created xsi:type="dcterms:W3CDTF">2019-11-13T13:35:00Z</dcterms:created>
  <dcterms:modified xsi:type="dcterms:W3CDTF">2019-11-13T13:35:00Z</dcterms:modified>
</cp:coreProperties>
</file>